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12C" w:rsidRPr="00B1012C" w:rsidRDefault="00B1012C" w:rsidP="00B1012C">
      <w:pPr>
        <w:spacing w:after="0" w:line="240" w:lineRule="auto"/>
        <w:jc w:val="center"/>
        <w:rPr>
          <w:rFonts w:ascii="Antiqua" w:eastAsia="Times New Roman" w:hAnsi="Antiqua" w:cs="Times New Roman"/>
          <w:sz w:val="26"/>
          <w:szCs w:val="20"/>
          <w:lang w:val="uk-UA" w:eastAsia="ru-RU"/>
        </w:rPr>
      </w:pPr>
      <w:r w:rsidRPr="00B1012C">
        <w:rPr>
          <w:rFonts w:ascii="Antiqua" w:eastAsia="Times New Roman" w:hAnsi="Antiqua" w:cs="Times New Roman"/>
          <w:b/>
          <w:noProof/>
          <w:sz w:val="26"/>
          <w:szCs w:val="20"/>
          <w:lang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12C" w:rsidRPr="00B1012C" w:rsidRDefault="00B1012C" w:rsidP="00B101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B1012C">
        <w:rPr>
          <w:rFonts w:ascii="Arial" w:eastAsia="Times New Roman" w:hAnsi="Arial" w:cs="Arial"/>
          <w:b/>
          <w:sz w:val="24"/>
          <w:szCs w:val="24"/>
          <w:lang w:val="uk-UA" w:eastAsia="ru-RU"/>
        </w:rPr>
        <w:t>Україна</w:t>
      </w:r>
    </w:p>
    <w:p w:rsidR="00B1012C" w:rsidRPr="00B1012C" w:rsidRDefault="00B1012C" w:rsidP="00B101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B1012C">
        <w:rPr>
          <w:rFonts w:ascii="Arial" w:eastAsia="Times New Roman" w:hAnsi="Arial" w:cs="Arial"/>
          <w:b/>
          <w:sz w:val="24"/>
          <w:szCs w:val="24"/>
          <w:lang w:val="uk-UA" w:eastAsia="ru-RU"/>
        </w:rPr>
        <w:t>ШЕПЕТІВСЬКА МІСЬКА РАДА</w:t>
      </w:r>
    </w:p>
    <w:p w:rsidR="00B1012C" w:rsidRPr="00B1012C" w:rsidRDefault="00B1012C" w:rsidP="00B101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B1012C">
        <w:rPr>
          <w:rFonts w:ascii="Arial" w:eastAsia="Times New Roman" w:hAnsi="Arial" w:cs="Arial"/>
          <w:b/>
          <w:sz w:val="24"/>
          <w:szCs w:val="24"/>
          <w:lang w:val="uk-UA" w:eastAsia="ru-RU"/>
        </w:rPr>
        <w:t>ХМЕЛЬНИЦЬКОЇ ОБЛАСТІ</w:t>
      </w:r>
    </w:p>
    <w:p w:rsidR="00B1012C" w:rsidRPr="00B1012C" w:rsidRDefault="00B1012C" w:rsidP="00B10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1012C" w:rsidRPr="00B1012C" w:rsidRDefault="00B1012C" w:rsidP="00B10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01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РІШЕННЯ</w:t>
      </w:r>
    </w:p>
    <w:p w:rsidR="00B1012C" w:rsidRPr="00B1012C" w:rsidRDefault="00B1012C" w:rsidP="00B10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01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______ сесії міської ради VІІ скликання</w:t>
      </w:r>
    </w:p>
    <w:p w:rsidR="00B1012C" w:rsidRPr="00B1012C" w:rsidRDefault="00B1012C" w:rsidP="00B1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12C" w:rsidRPr="00B1012C" w:rsidRDefault="00B1012C" w:rsidP="00B10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BB43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 ______ _______  2020 року № </w:t>
      </w:r>
      <w:bookmarkStart w:id="0" w:name="_GoBack"/>
      <w:bookmarkEnd w:id="0"/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м. Шепетівка</w:t>
      </w: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B1012C" w:rsidRPr="00B1012C" w:rsidRDefault="00B1012C" w:rsidP="00B101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12C" w:rsidRPr="00B1012C" w:rsidRDefault="00B1012C" w:rsidP="00B101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затвердження Положення про </w:t>
      </w:r>
    </w:p>
    <w:p w:rsidR="00B1012C" w:rsidRPr="00B1012C" w:rsidRDefault="00B1012C" w:rsidP="00B101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проведення конкурсу та призначення </w:t>
      </w:r>
    </w:p>
    <w:p w:rsidR="00B1012C" w:rsidRDefault="00B1012C" w:rsidP="00B101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посаду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директора</w:t>
      </w: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закладу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позашкільної освіти</w:t>
      </w:r>
    </w:p>
    <w:p w:rsidR="00B1012C" w:rsidRPr="00B1012C" w:rsidRDefault="00B1012C" w:rsidP="00B101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Шепетівської міської ради</w:t>
      </w:r>
    </w:p>
    <w:p w:rsidR="00B1012C" w:rsidRPr="00B1012C" w:rsidRDefault="00B1012C" w:rsidP="00B101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12C" w:rsidRPr="00B1012C" w:rsidRDefault="009F0E9C" w:rsidP="00B1012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 зв’язку із втратою чинності Постанови Кабінету Міністрів України від 13 жовтня 2015 р. № 827 «Про затвердження Порядку призначення на посаду керівників загальноосвітніх навчальних закладів державної форми власності», в</w:t>
      </w:r>
      <w:r w:rsidRPr="0053701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ідповідно до законів України «Про освіту»</w:t>
      </w:r>
      <w:r w:rsidR="00B1012C" w:rsidRPr="00B1012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«Про </w:t>
      </w:r>
      <w:r w:rsidR="00B1012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позашкільну</w:t>
      </w:r>
      <w:r w:rsidR="00B1012C" w:rsidRPr="00B1012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освіту», з метою приведення у відповідність до вимог чинного законодавства, керуючись ст. 26 Закону України «Про місцеве самоврядування в Україні», міська рада </w:t>
      </w:r>
    </w:p>
    <w:p w:rsidR="00B1012C" w:rsidRPr="00B1012C" w:rsidRDefault="00B1012C" w:rsidP="00B1012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1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ВИРІШИЛА:</w:t>
      </w: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1012C" w:rsidRPr="00B1012C" w:rsidRDefault="00B1012C" w:rsidP="00B1012C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1012C" w:rsidRPr="00B1012C" w:rsidRDefault="00B1012C" w:rsidP="00B1012C">
      <w:pPr>
        <w:numPr>
          <w:ilvl w:val="0"/>
          <w:numId w:val="2"/>
        </w:numPr>
        <w:shd w:val="clear" w:color="auto" w:fill="FFFFFF"/>
        <w:spacing w:after="105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101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Положення про проведення конкурсу та призначення на посаду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директора закладу позашкільної освіти</w:t>
      </w:r>
      <w:r w:rsidRPr="00B101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 Шепетівської міської ради (додається)</w:t>
      </w:r>
    </w:p>
    <w:p w:rsidR="00B1012C" w:rsidRPr="00B1012C" w:rsidRDefault="00B1012C" w:rsidP="00B1012C">
      <w:pPr>
        <w:numPr>
          <w:ilvl w:val="0"/>
          <w:numId w:val="2"/>
        </w:numPr>
        <w:shd w:val="clear" w:color="auto" w:fill="FFFFFF"/>
        <w:spacing w:after="105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101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Визначити уповноваженим органом щодо проведення конкурсу, затвердження персонального складу конкурсної комісії та призначення на посаду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директора закладу позашкільної</w:t>
      </w:r>
      <w:r w:rsidRPr="00B101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освіти – управління освіти Шепетівської міської ради.</w:t>
      </w:r>
    </w:p>
    <w:p w:rsidR="00B1012C" w:rsidRPr="00B1012C" w:rsidRDefault="00B1012C" w:rsidP="00B1012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101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Контроль за виконанням рішення покласти на заступника міського голови </w:t>
      </w:r>
      <w:proofErr w:type="spellStart"/>
      <w:r w:rsidRPr="00B101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Стасюк</w:t>
      </w:r>
      <w:proofErr w:type="spellEnd"/>
      <w:r w:rsidRPr="00B101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Н.В., начальника управління освіти </w:t>
      </w:r>
      <w:proofErr w:type="spellStart"/>
      <w:r w:rsidRPr="00B101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Тихончук</w:t>
      </w:r>
      <w:proofErr w:type="spellEnd"/>
      <w:r w:rsidRPr="00B101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Л.І. та постійну комісію з питань охорони здоров’я, соціального захисту населення, освіти, культури, молодіжної політики та спорту (голова комісії Курганський О.О.). </w:t>
      </w:r>
    </w:p>
    <w:p w:rsidR="00B1012C" w:rsidRPr="00B1012C" w:rsidRDefault="00B1012C" w:rsidP="00B1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right="-81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12C" w:rsidRPr="00B1012C" w:rsidRDefault="00B1012C" w:rsidP="00B1012C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B1012C" w:rsidRPr="00B1012C" w:rsidRDefault="00B1012C" w:rsidP="00B1012C">
      <w:pPr>
        <w:shd w:val="clear" w:color="auto" w:fill="FFFFFF"/>
        <w:autoSpaceDE w:val="0"/>
        <w:autoSpaceDN w:val="0"/>
        <w:adjustRightInd w:val="0"/>
        <w:spacing w:after="0" w:line="240" w:lineRule="auto"/>
        <w:ind w:left="1248" w:firstLine="16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 голова                                                                              </w:t>
      </w:r>
      <w:proofErr w:type="spellStart"/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М.І.Полодюк</w:t>
      </w:r>
      <w:proofErr w:type="spellEnd"/>
    </w:p>
    <w:p w:rsidR="00B1012C" w:rsidRPr="00B1012C" w:rsidRDefault="00B1012C" w:rsidP="00B10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12C" w:rsidRPr="00B1012C" w:rsidRDefault="00B1012C" w:rsidP="00B10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12C" w:rsidRPr="00B1012C" w:rsidRDefault="00B1012C" w:rsidP="00B10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12C" w:rsidRPr="00B1012C" w:rsidRDefault="00B1012C" w:rsidP="00B10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12C" w:rsidRPr="00B1012C" w:rsidRDefault="00B1012C" w:rsidP="00B10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12C" w:rsidRPr="00B1012C" w:rsidRDefault="00B1012C" w:rsidP="00B10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12C" w:rsidRPr="00B1012C" w:rsidRDefault="00B1012C" w:rsidP="00B10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12C" w:rsidRPr="00B1012C" w:rsidRDefault="00B1012C" w:rsidP="00B10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12C" w:rsidRPr="00B1012C" w:rsidRDefault="00B1012C" w:rsidP="00B10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12C" w:rsidRPr="00B1012C" w:rsidRDefault="00B1012C" w:rsidP="00B10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12C" w:rsidRPr="00B1012C" w:rsidRDefault="00B1012C" w:rsidP="00B10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12C" w:rsidRPr="00B1012C" w:rsidRDefault="00B1012C" w:rsidP="00B10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12C" w:rsidRPr="00B1012C" w:rsidRDefault="00B1012C" w:rsidP="00B10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12C" w:rsidRDefault="00B1012C" w:rsidP="009F0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E9C" w:rsidRPr="00B1012C" w:rsidRDefault="009F0E9C" w:rsidP="009F0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12C" w:rsidRPr="00B1012C" w:rsidRDefault="00B1012C" w:rsidP="00B1012C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№ 1</w:t>
      </w:r>
    </w:p>
    <w:p w:rsidR="00B1012C" w:rsidRPr="00B1012C" w:rsidRDefault="00B1012C" w:rsidP="00B1012C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______ сесії міської ради VIІ скликання</w:t>
      </w:r>
    </w:p>
    <w:p w:rsidR="00B1012C" w:rsidRPr="00B1012C" w:rsidRDefault="00B1012C" w:rsidP="00B1012C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_____________ 2020 р. № </w:t>
      </w:r>
    </w:p>
    <w:p w:rsidR="00B1012C" w:rsidRPr="00B1012C" w:rsidRDefault="00B1012C" w:rsidP="00B1012C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12C" w:rsidRPr="00B1012C" w:rsidRDefault="00B1012C" w:rsidP="00B10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01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Положення</w:t>
      </w:r>
    </w:p>
    <w:p w:rsidR="00B1012C" w:rsidRPr="00B1012C" w:rsidRDefault="00B1012C" w:rsidP="00B10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01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проведення конкурсу та призначення на посаду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директора закладу позашкільної освіти</w:t>
      </w:r>
      <w:r w:rsidRPr="00B101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Шепетівської міської ради</w:t>
      </w:r>
    </w:p>
    <w:p w:rsidR="00B1012C" w:rsidRPr="00B1012C" w:rsidRDefault="00B1012C" w:rsidP="00B1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12C" w:rsidRPr="00B1012C" w:rsidRDefault="00B1012C" w:rsidP="00B101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Це Положення визначає загальні засади проведення конкурсу та призначення на посаду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директора закладу позашкільної</w:t>
      </w: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міста Шепетівки. </w:t>
      </w:r>
    </w:p>
    <w:p w:rsidR="00B1012C" w:rsidRPr="00B1012C" w:rsidRDefault="00B1012C" w:rsidP="00B101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Директором закладу позашкільної </w:t>
      </w: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освіти може бути особа, яка є громадянином України, має вищу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</w:t>
      </w:r>
      <w:r w:rsidR="00B02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</w:t>
      </w: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стаж педагогічної роботи не менш як три роки, а також організаторські здібності, фізичний і психічний стан якої не перешкоджає виконанню професійних обов’язків.</w:t>
      </w:r>
    </w:p>
    <w:p w:rsidR="00B1012C" w:rsidRPr="00B1012C" w:rsidRDefault="00B1012C" w:rsidP="00B1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2.Конкурс складається з таких етапів:</w:t>
      </w:r>
    </w:p>
    <w:p w:rsidR="00B1012C" w:rsidRPr="00B1012C" w:rsidRDefault="00B1012C" w:rsidP="00B1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прийняття рішення про проведення конкурсу та затвердження складу конкурсної комісії;</w:t>
      </w:r>
    </w:p>
    <w:p w:rsidR="00B1012C" w:rsidRPr="00B1012C" w:rsidRDefault="00B1012C" w:rsidP="00B1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 оприлюднення оголошення про проведення конкурсу;</w:t>
      </w:r>
    </w:p>
    <w:p w:rsidR="00B1012C" w:rsidRPr="00B1012C" w:rsidRDefault="00B1012C" w:rsidP="00B1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3) прийняття документів від осіб, які виявили бажання взяти участь у конкурсі;</w:t>
      </w:r>
    </w:p>
    <w:p w:rsidR="00B1012C" w:rsidRPr="00B1012C" w:rsidRDefault="00B1012C" w:rsidP="00B1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4) перевірка поданих документів на відповідність установлених законодавством вимогам;</w:t>
      </w:r>
    </w:p>
    <w:p w:rsidR="00B1012C" w:rsidRPr="00B1012C" w:rsidRDefault="00B1012C" w:rsidP="00B1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5) допущення кандидатів до участі у конкурсному відборі;</w:t>
      </w:r>
    </w:p>
    <w:p w:rsidR="00B1012C" w:rsidRPr="00B1012C" w:rsidRDefault="00B1012C" w:rsidP="00B1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6) ознайомлення кандидатів із закладом дошкільної освіти, його трудовим колективом та представниками батьківського самоврядування закладу;</w:t>
      </w:r>
    </w:p>
    <w:p w:rsidR="00B1012C" w:rsidRPr="00B1012C" w:rsidRDefault="00B1012C" w:rsidP="00B1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7) проведення конкурсного відбору;</w:t>
      </w:r>
    </w:p>
    <w:p w:rsidR="00B1012C" w:rsidRPr="00B1012C" w:rsidRDefault="00B1012C" w:rsidP="00B1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8) визначення переможця конкуру;</w:t>
      </w:r>
    </w:p>
    <w:p w:rsidR="00B1012C" w:rsidRPr="00B1012C" w:rsidRDefault="00B1012C" w:rsidP="00B10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9) оприлюднення результатів конкурсу.</w:t>
      </w:r>
    </w:p>
    <w:p w:rsidR="00B1012C" w:rsidRPr="00B1012C" w:rsidRDefault="00B1012C" w:rsidP="00B10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Рішення про проведення конкурсу приймає засновник комунального закладу </w:t>
      </w:r>
      <w:r w:rsidR="00B02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позашкільної освіти</w:t>
      </w: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уповноважений ним орган (посадова особа) (далі-управління освіти):</w:t>
      </w:r>
    </w:p>
    <w:p w:rsidR="00B1012C" w:rsidRPr="00B1012C" w:rsidRDefault="00B1012C" w:rsidP="00B10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одночасно з прийняттям рішення про утворення нового закладу </w:t>
      </w:r>
      <w:r w:rsidR="00B02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позашкільної</w:t>
      </w: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освіти;</w:t>
      </w:r>
    </w:p>
    <w:p w:rsidR="00B1012C" w:rsidRPr="00B1012C" w:rsidRDefault="00B1012C" w:rsidP="00B10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не менше ніж за два місяця до завершення строкового трудового договору (контракту) укладеного з </w:t>
      </w:r>
      <w:r w:rsidR="00B02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директором</w:t>
      </w: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закладу </w:t>
      </w:r>
      <w:r w:rsidR="00B02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позашкільної</w:t>
      </w: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освіти;</w:t>
      </w:r>
    </w:p>
    <w:p w:rsidR="00B1012C" w:rsidRPr="00B1012C" w:rsidRDefault="00B1012C" w:rsidP="00B10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упродовж десяти днів з дня дострокового припинення (прийняття рішення про дострокове припинення ) договору, укладеного з </w:t>
      </w:r>
      <w:r w:rsidR="00B02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директором</w:t>
      </w: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відповідного закладу </w:t>
      </w:r>
      <w:r w:rsidR="00B02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позашкільної</w:t>
      </w: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освіти, чи визнання попереднього конкурсу таким, що не відбувся;</w:t>
      </w:r>
    </w:p>
    <w:p w:rsidR="00B1012C" w:rsidRPr="00B1012C" w:rsidRDefault="00B1012C" w:rsidP="00B101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наявність вакантної посади </w:t>
      </w:r>
      <w:r w:rsidR="00B02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директора</w:t>
      </w: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закладу </w:t>
      </w:r>
      <w:r w:rsidR="00B02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позашкільної</w:t>
      </w: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освіти.</w:t>
      </w:r>
    </w:p>
    <w:p w:rsidR="00B1012C" w:rsidRPr="00B1012C" w:rsidRDefault="00B1012C" w:rsidP="00B1012C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Оголошення про проведення конкурсу оприлюднюється на веб-сайті засновника, управління освіти та веб-сайті закладу дошкільної освіти (у разі його наявності) наступного робочого дня з дня прийняття рішення про проведення конкурсу та має містити:</w:t>
      </w:r>
    </w:p>
    <w:p w:rsidR="00B1012C" w:rsidRPr="00B1012C" w:rsidRDefault="00B1012C" w:rsidP="00B1012C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n32"/>
      <w:bookmarkEnd w:id="1"/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найменування і місцезнаходження закладу;</w:t>
      </w:r>
    </w:p>
    <w:p w:rsidR="00B1012C" w:rsidRPr="00B1012C" w:rsidRDefault="00B1012C" w:rsidP="00B1012C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n33"/>
      <w:bookmarkEnd w:id="2"/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найменування посади та умови оплати праці;</w:t>
      </w:r>
    </w:p>
    <w:p w:rsidR="00B1012C" w:rsidRPr="00B1012C" w:rsidRDefault="00B1012C" w:rsidP="00B1012C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" w:name="n34"/>
      <w:bookmarkEnd w:id="3"/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кваліфікаційні вимоги до завідувача закладу відповідно до </w:t>
      </w:r>
      <w:hyperlink r:id="rId6" w:tgtFrame="_blank" w:history="1">
        <w:r w:rsidRPr="00B1012C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Закону України</w:t>
        </w:r>
      </w:hyperlink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«Про </w:t>
      </w:r>
      <w:r w:rsidR="00B02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позашкільну</w:t>
      </w: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освіту»;</w:t>
      </w:r>
    </w:p>
    <w:p w:rsidR="00B1012C" w:rsidRPr="00B1012C" w:rsidRDefault="00B1012C" w:rsidP="00B1012C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" w:name="n35"/>
      <w:bookmarkEnd w:id="4"/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вичерпний перелік, кінцевий термін і місце подання документів для участі у конкурсі;</w:t>
      </w:r>
    </w:p>
    <w:p w:rsidR="00B1012C" w:rsidRPr="00B1012C" w:rsidRDefault="00B1012C" w:rsidP="00B1012C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" w:name="n36"/>
      <w:bookmarkEnd w:id="5"/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дату та місце початку конкурсного відбору, його складові та тривалість;</w:t>
      </w:r>
    </w:p>
    <w:p w:rsidR="00B1012C" w:rsidRPr="00B1012C" w:rsidRDefault="00B1012C" w:rsidP="00B1012C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" w:name="n37"/>
      <w:bookmarkEnd w:id="6"/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прізвище та ім’я, номер телефону та адресу електронної пошти особи, яка уповноважена надавати інформацію про конкурс та приймати документи для участі у конкурсі.</w:t>
      </w:r>
    </w:p>
    <w:p w:rsidR="00B1012C" w:rsidRPr="00B1012C" w:rsidRDefault="00B1012C" w:rsidP="00B1012C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7" w:name="n38"/>
      <w:bookmarkEnd w:id="7"/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Для проведення конкурсу управління освіти затверджує персональний склад конкурсної комісії з рівною кількістю представників кожної із сторін</w:t>
      </w:r>
      <w:bookmarkStart w:id="8" w:name="n39"/>
      <w:bookmarkEnd w:id="8"/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1012C" w:rsidRPr="00B1012C" w:rsidRDefault="00B1012C" w:rsidP="00B1012C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Механізм формування конкурсної комісії визначається у положенні про конкурс на посаду </w:t>
      </w:r>
      <w:r w:rsidR="00B02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директора</w:t>
      </w: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закладу </w:t>
      </w:r>
      <w:r w:rsidR="00B02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позашкільної</w:t>
      </w: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освіти.</w:t>
      </w:r>
    </w:p>
    <w:p w:rsidR="00B1012C" w:rsidRPr="00B1012C" w:rsidRDefault="00B1012C" w:rsidP="00B1012C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9" w:name="n40"/>
      <w:bookmarkEnd w:id="9"/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Загальна чисельність членів конкурсної комісії становить від 4 до 16 осіб.</w:t>
      </w:r>
    </w:p>
    <w:p w:rsidR="00B1012C" w:rsidRPr="00B1012C" w:rsidRDefault="00B1012C" w:rsidP="00B1012C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0" w:name="n41"/>
      <w:bookmarkEnd w:id="10"/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Конкурсна комісія є повноважною за умови присутності на її засіданні не менше двох третин від її затвердженого складу. Конкурсна комісія приймає рішення більшістю від її </w:t>
      </w: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затвердженого складу. У разі рівного розподілу голосів вирішальним є голос голови конкурсної комісії.</w:t>
      </w:r>
    </w:p>
    <w:p w:rsidR="00B1012C" w:rsidRPr="00B1012C" w:rsidRDefault="00B1012C" w:rsidP="00B1012C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1" w:name="n42"/>
      <w:bookmarkEnd w:id="11"/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конкурсної комісії оформлюються протоколами, які підписуються усіма присутніми членами конкурсної комісії та оприлюднюються на веб-сайті засновника впродовж одного робочого дня з дня проведення засідання конкурсної комісії.</w:t>
      </w:r>
    </w:p>
    <w:p w:rsidR="00B1012C" w:rsidRPr="00B1012C" w:rsidRDefault="00B1012C" w:rsidP="00B1012C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2" w:name="n43"/>
      <w:bookmarkEnd w:id="12"/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Конкурсна комісія та її члени діють на засадах неупередженості, об’єктивності, незалежності, недискримінації, відкритості, прозорості. Не допускається будь-яке втручання в діяльність конкурсної комісії, тиск на членів комісії та учасників конкурсу, зокрема з боку засновника, його представників.</w:t>
      </w:r>
    </w:p>
    <w:p w:rsidR="00B1012C" w:rsidRPr="00B1012C" w:rsidRDefault="00B1012C" w:rsidP="00B1012C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3" w:name="n44"/>
      <w:bookmarkEnd w:id="13"/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Для участі у конкурсі подають такі документи:</w:t>
      </w:r>
    </w:p>
    <w:p w:rsidR="00B1012C" w:rsidRPr="00B1012C" w:rsidRDefault="00B1012C" w:rsidP="00B1012C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4" w:name="n45"/>
      <w:bookmarkEnd w:id="14"/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заяву про участь у конкурсі з наданням згоди на обробку персональних даних відповідно до </w:t>
      </w:r>
      <w:hyperlink r:id="rId7" w:tgtFrame="_blank" w:history="1">
        <w:r w:rsidRPr="00B1012C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Закону України</w:t>
        </w:r>
      </w:hyperlink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«Про захист персональних даних»;</w:t>
      </w:r>
    </w:p>
    <w:p w:rsidR="00B1012C" w:rsidRPr="00B1012C" w:rsidRDefault="00B1012C" w:rsidP="00B1012C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5" w:name="n46"/>
      <w:bookmarkEnd w:id="15"/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автобіографію та/або резюме (за вибором учасника конкурсу);</w:t>
      </w:r>
    </w:p>
    <w:p w:rsidR="00B1012C" w:rsidRPr="00B1012C" w:rsidRDefault="00B1012C" w:rsidP="00B1012C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6" w:name="n47"/>
      <w:bookmarkEnd w:id="16"/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копію документа, що посвідчує особу та підтверджує громадянство України;</w:t>
      </w:r>
    </w:p>
    <w:p w:rsidR="00B1012C" w:rsidRPr="00B1012C" w:rsidRDefault="00B1012C" w:rsidP="00B1012C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7" w:name="n48"/>
      <w:bookmarkEnd w:id="17"/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копію до</w:t>
      </w:r>
      <w:r w:rsidR="006C5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кумента про вищу освіту</w:t>
      </w: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1012C" w:rsidRPr="00B1012C" w:rsidRDefault="00B1012C" w:rsidP="00B1012C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8" w:name="n49"/>
      <w:bookmarkEnd w:id="18"/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копію трудової книжки чи інших документів, що підтверджують стаж педагогічної діяльності не менше трьох років на момент їх подання;</w:t>
      </w:r>
    </w:p>
    <w:p w:rsidR="00B1012C" w:rsidRPr="00B1012C" w:rsidRDefault="00B1012C" w:rsidP="00B1012C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9" w:name="n50"/>
      <w:bookmarkEnd w:id="19"/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довідку про відсутність судимості;</w:t>
      </w:r>
    </w:p>
    <w:p w:rsidR="00B1012C" w:rsidRPr="00B1012C" w:rsidRDefault="00B1012C" w:rsidP="00B1012C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0" w:name="n51"/>
      <w:bookmarkEnd w:id="20"/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мотиваційний лист, складений у довільній формі.</w:t>
      </w:r>
    </w:p>
    <w:p w:rsidR="00B1012C" w:rsidRPr="00B1012C" w:rsidRDefault="00B1012C" w:rsidP="00B1012C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1" w:name="n52"/>
      <w:bookmarkEnd w:id="21"/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Особа може подати інші документи, які підтверджуватимуть її професійні та/або моральні якості.</w:t>
      </w:r>
    </w:p>
    <w:p w:rsidR="00B1012C" w:rsidRPr="00B1012C" w:rsidRDefault="00B1012C" w:rsidP="00B1012C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2" w:name="n53"/>
      <w:bookmarkEnd w:id="22"/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Визначені у цьому пункті документи подають особисто (або подає уповноважена згідно з довіреністю особа) до конкурсної комісії у визначений в оголошенні строк, що може становити від 20 до 30 календарних днів з дня оприлюднення оголошення про проведення конкурсу.</w:t>
      </w:r>
    </w:p>
    <w:p w:rsidR="00B1012C" w:rsidRPr="00B1012C" w:rsidRDefault="00B1012C" w:rsidP="00B1012C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3" w:name="n54"/>
      <w:bookmarkEnd w:id="23"/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Уповноважена особа приймає документи за описом, копію якого надає особі, яка їх подає.</w:t>
      </w:r>
    </w:p>
    <w:p w:rsidR="00B1012C" w:rsidRPr="00B1012C" w:rsidRDefault="00B1012C" w:rsidP="00B1012C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4" w:name="n55"/>
      <w:bookmarkEnd w:id="24"/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Упродовж п’яти робочих днів з дня завершення строку подання документів для участі в конкурсі конкурсна комісія:</w:t>
      </w:r>
    </w:p>
    <w:p w:rsidR="00B1012C" w:rsidRPr="00B1012C" w:rsidRDefault="00B1012C" w:rsidP="00B1012C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5" w:name="n56"/>
      <w:bookmarkEnd w:id="25"/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перевіряє подані документи на відповідність установленим законодавством вимогам;</w:t>
      </w:r>
    </w:p>
    <w:p w:rsidR="00B1012C" w:rsidRPr="00B1012C" w:rsidRDefault="00B1012C" w:rsidP="00B1012C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6" w:name="n57"/>
      <w:bookmarkEnd w:id="26"/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приймає рішення про недопущення до участі у конкурсі осіб, які подали не всі документи, необхідні для участі в конкурсі відповідно до вимог законодавства, або подали документи після завершення строку їх подання;</w:t>
      </w:r>
    </w:p>
    <w:p w:rsidR="00B1012C" w:rsidRPr="00B1012C" w:rsidRDefault="00B1012C" w:rsidP="00B1012C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7" w:name="n58"/>
      <w:bookmarkEnd w:id="27"/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оприлюднює на веб-сайті засновника перелік осіб, яких допущено до участі у конкурсному відборі (далі - кандидати).</w:t>
      </w:r>
    </w:p>
    <w:p w:rsidR="00B1012C" w:rsidRPr="00B1012C" w:rsidRDefault="00B1012C" w:rsidP="00B1012C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8" w:name="n59"/>
      <w:bookmarkEnd w:id="28"/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 Управління освіти</w:t>
      </w:r>
      <w:r w:rsidRPr="00B10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зобов’язано організувати та забезпечити ознайомлення кандидатів із закладом загальної середньої освіти, його трудовим колективом та представниками батьківського самоврядування не пізніше 5 робочих днів до початку проведення конкурсного відбору.</w:t>
      </w:r>
    </w:p>
    <w:p w:rsidR="00B1012C" w:rsidRPr="00B1012C" w:rsidRDefault="00B1012C" w:rsidP="00B10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9" w:name="n60"/>
      <w:bookmarkEnd w:id="29"/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</w:t>
      </w:r>
      <w:bookmarkStart w:id="30" w:name="n66"/>
      <w:bookmarkEnd w:id="30"/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Конкурсний відбір полягає у:</w:t>
      </w:r>
    </w:p>
    <w:p w:rsidR="00B1012C" w:rsidRPr="00B1012C" w:rsidRDefault="00B1012C" w:rsidP="00B10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поданні претендентом документів, що підтверджують відповідність кваліфікаційним вимогам;</w:t>
      </w:r>
    </w:p>
    <w:p w:rsidR="00B1012C" w:rsidRPr="00B1012C" w:rsidRDefault="00B1012C" w:rsidP="00B10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 поданні претендентом мотиваційного листа і перспективного плану розвитку навчального закладу (довільна форма)  та проведенні ним публічної відкритої презентації;</w:t>
      </w:r>
    </w:p>
    <w:p w:rsidR="00B1012C" w:rsidRPr="00B1012C" w:rsidRDefault="00B1012C" w:rsidP="00B10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3) вивченні конкурсною комісією поданих документів, мотивованого листа і перспективного плану розвитку навчального закладу.</w:t>
      </w:r>
    </w:p>
    <w:p w:rsidR="00B1012C" w:rsidRPr="00B1012C" w:rsidRDefault="00B1012C" w:rsidP="00B1012C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Загальна тривалість конкурсу не може перевищувати двох місяців з дня його оголошення.</w:t>
      </w:r>
    </w:p>
    <w:p w:rsidR="00B1012C" w:rsidRPr="00B1012C" w:rsidRDefault="00B1012C" w:rsidP="00B1012C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1" w:name="n67"/>
      <w:bookmarkEnd w:id="31"/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 Конкурсна комісія упродовж двох робочих днів з дня завершення конкурсного відбору визначає переможця конкурсу або визнає конкурс таким, що не відбувся, та оприлюднює результати конкурсу на веб-сайті засновника.</w:t>
      </w:r>
    </w:p>
    <w:p w:rsidR="00B1012C" w:rsidRPr="00B1012C" w:rsidRDefault="00B1012C" w:rsidP="00B1012C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2" w:name="n68"/>
      <w:bookmarkEnd w:id="32"/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 Конкурсна комісія визнає конкурс таким, що не відбувся, якщо:</w:t>
      </w:r>
    </w:p>
    <w:p w:rsidR="00B1012C" w:rsidRPr="00B1012C" w:rsidRDefault="00B1012C" w:rsidP="00B1012C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3" w:name="n69"/>
      <w:bookmarkEnd w:id="33"/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відсутні заяви про участь у конкурсі;</w:t>
      </w:r>
    </w:p>
    <w:p w:rsidR="00B1012C" w:rsidRPr="00B1012C" w:rsidRDefault="00B1012C" w:rsidP="00B1012C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4" w:name="n70"/>
      <w:bookmarkEnd w:id="34"/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участі у конкурсі не допущено жодного кандидата;</w:t>
      </w:r>
    </w:p>
    <w:p w:rsidR="00B1012C" w:rsidRPr="00B1012C" w:rsidRDefault="00B1012C" w:rsidP="00B1012C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5" w:name="n71"/>
      <w:bookmarkEnd w:id="35"/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жодного з кандидатів не визначено переможцем конкурсу.</w:t>
      </w:r>
    </w:p>
    <w:p w:rsidR="00B1012C" w:rsidRPr="00B1012C" w:rsidRDefault="00B1012C" w:rsidP="00B1012C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6" w:name="n72"/>
      <w:bookmarkEnd w:id="36"/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визнання конкурсу таким, що не відбувся, проводиться повторний конкурс.</w:t>
      </w:r>
    </w:p>
    <w:p w:rsidR="006C518B" w:rsidRPr="0053701E" w:rsidRDefault="006C518B" w:rsidP="006C518B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7" w:name="n73"/>
      <w:bookmarkEnd w:id="37"/>
      <w:r w:rsidRPr="005370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12. Протягом трьох робочих днів з дня визначення переможця конкурсу засновник або уповноважена особа призначає переможця конкурсу на посаду та укладає з ним строковий трудовий договір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строком від 1 до 5 років за попереднім погодженням з органом місцевого самоврядуванням</w:t>
      </w:r>
      <w:r w:rsidRPr="005370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1012C" w:rsidRPr="00B1012C" w:rsidRDefault="00B1012C" w:rsidP="00B1012C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B1012C" w:rsidRPr="00B1012C" w:rsidRDefault="00B1012C" w:rsidP="00B1012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8" w:name="n74"/>
      <w:bookmarkEnd w:id="38"/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управління освіти </w:t>
      </w: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</w:t>
      </w: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</w:t>
      </w:r>
      <w:proofErr w:type="spellStart"/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Л.Тихончук</w:t>
      </w:r>
      <w:proofErr w:type="spellEnd"/>
    </w:p>
    <w:p w:rsidR="00B1012C" w:rsidRPr="00B1012C" w:rsidRDefault="00B1012C" w:rsidP="00B1012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12C" w:rsidRPr="00B1012C" w:rsidRDefault="00B1012C" w:rsidP="00B1012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міської ради </w:t>
      </w: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         </w:t>
      </w:r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М. </w:t>
      </w:r>
      <w:proofErr w:type="spellStart"/>
      <w:r w:rsidRPr="00B10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Кикоть</w:t>
      </w:r>
      <w:proofErr w:type="spellEnd"/>
    </w:p>
    <w:p w:rsidR="00B1012C" w:rsidRPr="00B1012C" w:rsidRDefault="00B1012C" w:rsidP="00B101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12C" w:rsidRPr="00B1012C" w:rsidRDefault="00B1012C" w:rsidP="00B101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12C" w:rsidRPr="00B1012C" w:rsidRDefault="00B1012C" w:rsidP="00B101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1682" w:rsidRPr="00B1012C" w:rsidRDefault="00741682">
      <w:pPr>
        <w:rPr>
          <w:lang w:val="uk-UA"/>
        </w:rPr>
      </w:pPr>
    </w:p>
    <w:sectPr w:rsidR="00741682" w:rsidRPr="00B1012C" w:rsidSect="007962E4">
      <w:pgSz w:w="11906" w:h="16838"/>
      <w:pgMar w:top="1134" w:right="74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93FB6"/>
    <w:multiLevelType w:val="hybridMultilevel"/>
    <w:tmpl w:val="45820DA2"/>
    <w:lvl w:ilvl="0" w:tplc="740E998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397022"/>
    <w:multiLevelType w:val="hybridMultilevel"/>
    <w:tmpl w:val="74DCB4AC"/>
    <w:lvl w:ilvl="0" w:tplc="27A66F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2C"/>
    <w:rsid w:val="00096A86"/>
    <w:rsid w:val="006C518B"/>
    <w:rsid w:val="00741682"/>
    <w:rsid w:val="007962E4"/>
    <w:rsid w:val="009F0E9C"/>
    <w:rsid w:val="00B02E96"/>
    <w:rsid w:val="00B1012C"/>
    <w:rsid w:val="00BB4351"/>
    <w:rsid w:val="00F9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0DFD2-F514-40CC-8E4D-A18D080B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agahqwyibe8an.com/laws/show/2297-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agahqwyibe8an.com/laws/show/651-14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</cp:revision>
  <cp:lastPrinted>2020-06-17T08:46:00Z</cp:lastPrinted>
  <dcterms:created xsi:type="dcterms:W3CDTF">2020-09-03T09:57:00Z</dcterms:created>
  <dcterms:modified xsi:type="dcterms:W3CDTF">2020-09-03T09:57:00Z</dcterms:modified>
</cp:coreProperties>
</file>